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FB1F" w14:textId="77777777" w:rsidR="00794DF2" w:rsidRPr="00794DF2" w:rsidRDefault="00794DF2" w:rsidP="00794DF2">
      <w:pPr>
        <w:rPr>
          <w:b/>
          <w:bCs/>
          <w:sz w:val="24"/>
          <w:szCs w:val="24"/>
          <w:lang w:val="ru-KZ"/>
        </w:rPr>
      </w:pPr>
      <w:r w:rsidRPr="00794DF2">
        <w:rPr>
          <w:b/>
          <w:bCs/>
          <w:sz w:val="24"/>
          <w:szCs w:val="24"/>
          <w:lang w:val="ru-KZ"/>
        </w:rPr>
        <w:t>Политика конфиденциальности</w:t>
      </w:r>
    </w:p>
    <w:p w14:paraId="1BA15D24" w14:textId="69F085CB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t>1. Обрабатываемые данные</w:t>
      </w:r>
    </w:p>
    <w:p w14:paraId="187EE6BA" w14:textId="77777777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t>1.1. Мы не осуществляем сбор ваших персональных данных с использованием Сайта.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1.2. Все данные, собираемые на Сайте, предоставляются и принимаются в обезличенной форме (далее – «Обезличенные данные»).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1.3. Обезличенные данные включают следующие сведения, которые не позволяют вас идентифицировать: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1.3.1. Информацию, которую вы предоставляете о себе самостоятельно с использованием онлайн-форм и программных модулей Сайта, включая имя или номер телефона и/или адрес электронной почты.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1.3.2. Данные, которые передаются в обезличенном виде в автоматическом режиме в зависимости от настроек используемого вами программного обеспечения.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1.4. Администрация вправе устанавливать требования к составу Обезличенных данных Пользователя, которые собираются использованием Сайта.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1.5. Если определенная информация не помечена как обязательная, ее предоставление или раскрытие осуществляется Пользователем на свое усмотрение и по собственной инициативе.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1.6. Администрация не осуществляет проверку достоверности предоставляемых данных и наличия у Пользователя необходимого согласия на их обработку в соответствии с настоящей Политикой, полагая, что Пользователь действует добросовестно, осмотрительно и прилагает все необходимые усилия к поддержанию такой информации в актуальном состоянии и получению всех необходимых согласий на ее использование.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 xml:space="preserve">1.7. Вы осознаете и принимаете возможность использования на Сайте программного обеспечения третьих лиц, в результате чего такие лица могут получать и передавать указанные в </w:t>
      </w:r>
      <w:proofErr w:type="spellStart"/>
      <w:r w:rsidRPr="00794DF2">
        <w:rPr>
          <w:sz w:val="24"/>
          <w:szCs w:val="24"/>
          <w:lang w:val="ru-KZ"/>
        </w:rPr>
        <w:t>п.1.3</w:t>
      </w:r>
      <w:proofErr w:type="spellEnd"/>
      <w:r w:rsidRPr="00794DF2">
        <w:rPr>
          <w:sz w:val="24"/>
          <w:szCs w:val="24"/>
          <w:lang w:val="ru-KZ"/>
        </w:rPr>
        <w:t xml:space="preserve"> данные в обезличенном виде.</w:t>
      </w:r>
    </w:p>
    <w:p w14:paraId="57662D55" w14:textId="77777777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2. Цели обработки данных</w:t>
      </w:r>
    </w:p>
    <w:p w14:paraId="05E605D3" w14:textId="77777777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br/>
        <w:t>2.1. Администрация использует данные в следующих целях: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2.1.1. Обработка поступающих запросов и связи с Пользователем;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2.1.2. Информационное обслуживание, включая рассылку рекламно-информационных материалов;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lastRenderedPageBreak/>
        <w:t>2.1.3. Проведение маркетинговых, статистических и иных исследований;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2.1.4. Таргетирование рекламных материалов на Сайте.</w:t>
      </w:r>
    </w:p>
    <w:p w14:paraId="647A315D" w14:textId="77777777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3. Требования к защите данных</w:t>
      </w:r>
    </w:p>
    <w:p w14:paraId="3EC4A217" w14:textId="77777777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br/>
        <w:t>3.1. Администрация осуществляет хранение данных и обеспечивает их охрану от несанкционированного доступа и распространения в соответствии с внутренними правилами и регламентами.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3.2. В отношении полученных данных сохраняется конфиденциальность, за исключением случаев, когда они сделаны Пользователем общедоступными, а также когда используемые на Сайте технологии и программное обеспечение третьих лиц либо настройки используемого Пользователем программного обеспечения предусматривают открытый обмен с данными лицами и/или иными участниками и пользователями сети Интернет.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3.3. В целях повышения качества работы Администрация вправе хранить лог-файлы о действиях, совершенных Пользователем в рамках использования Сайта в течение 1 (Одного) года.</w:t>
      </w:r>
    </w:p>
    <w:p w14:paraId="188B1603" w14:textId="77777777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4. Передача данных</w:t>
      </w:r>
    </w:p>
    <w:p w14:paraId="2AD839C6" w14:textId="77777777" w:rsidR="00794DF2" w:rsidRPr="00794DF2" w:rsidRDefault="00794DF2" w:rsidP="00794DF2">
      <w:pPr>
        <w:rPr>
          <w:sz w:val="24"/>
          <w:szCs w:val="24"/>
          <w:lang w:val="ru-KZ"/>
        </w:rPr>
      </w:pPr>
    </w:p>
    <w:p w14:paraId="442D1BC0" w14:textId="77777777" w:rsidR="00794DF2" w:rsidRPr="00794DF2" w:rsidRDefault="00794DF2" w:rsidP="00794DF2">
      <w:pPr>
        <w:rPr>
          <w:sz w:val="24"/>
          <w:szCs w:val="24"/>
          <w:lang w:val="ru-KZ"/>
        </w:rPr>
      </w:pPr>
      <w:r w:rsidRPr="00794DF2">
        <w:rPr>
          <w:sz w:val="24"/>
          <w:szCs w:val="24"/>
          <w:lang w:val="ru-KZ"/>
        </w:rPr>
        <w:t>4.1. Администрация вправе передать данные третьим лицам в следующих случаях:</w:t>
      </w:r>
      <w:r w:rsidRPr="00794DF2">
        <w:rPr>
          <w:sz w:val="24"/>
          <w:szCs w:val="24"/>
          <w:lang w:val="ru-KZ"/>
        </w:rPr>
        <w:br/>
      </w:r>
      <w:r w:rsidRPr="00794DF2">
        <w:rPr>
          <w:sz w:val="24"/>
          <w:szCs w:val="24"/>
          <w:lang w:val="ru-KZ"/>
        </w:rPr>
        <w:br/>
        <w:t>Пользователь выразил свое согласие на такие действия, включая случаи применения Пользователем настроек используемого программного обеспечения, не ограничивающих предоставление определенной информации;</w:t>
      </w:r>
      <w:r w:rsidRPr="00794DF2">
        <w:rPr>
          <w:sz w:val="24"/>
          <w:szCs w:val="24"/>
          <w:lang w:val="ru-KZ"/>
        </w:rPr>
        <w:br/>
        <w:t>Передача необходима в рамках использования Пользователем функциональных возможностей Сайта;</w:t>
      </w:r>
      <w:r w:rsidRPr="00794DF2">
        <w:rPr>
          <w:sz w:val="24"/>
          <w:szCs w:val="24"/>
          <w:lang w:val="ru-KZ"/>
        </w:rPr>
        <w:br/>
        <w:t>Передача требуется в соответствии с целями обработки данных;</w:t>
      </w:r>
      <w:r w:rsidRPr="00794DF2">
        <w:rPr>
          <w:sz w:val="24"/>
          <w:szCs w:val="24"/>
          <w:lang w:val="ru-KZ"/>
        </w:rPr>
        <w:br/>
        <w:t>В связи с передачей Сайта во владение, пользование или собственность такого третьего лица;</w:t>
      </w:r>
      <w:r w:rsidRPr="00794DF2">
        <w:rPr>
          <w:sz w:val="24"/>
          <w:szCs w:val="24"/>
          <w:lang w:val="ru-KZ"/>
        </w:rPr>
        <w:br/>
        <w:t>По запросу суда или иного уполномоченного государственного органа в рамках установленной законодательством процедуры;</w:t>
      </w:r>
      <w:r w:rsidRPr="00794DF2">
        <w:rPr>
          <w:sz w:val="24"/>
          <w:szCs w:val="24"/>
          <w:lang w:val="ru-KZ"/>
        </w:rPr>
        <w:br/>
        <w:t>Для защиты прав и законных интересов Администрации в связи с допущенными Пользователем нарушениями.</w:t>
      </w:r>
    </w:p>
    <w:p w14:paraId="47B1566C" w14:textId="77777777" w:rsidR="00136D74" w:rsidRPr="00794DF2" w:rsidRDefault="00136D74">
      <w:pPr>
        <w:rPr>
          <w:lang w:val="ru-KZ"/>
        </w:rPr>
      </w:pPr>
    </w:p>
    <w:sectPr w:rsidR="00136D74" w:rsidRPr="0079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165D"/>
    <w:multiLevelType w:val="multilevel"/>
    <w:tmpl w:val="476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14A58"/>
    <w:multiLevelType w:val="multilevel"/>
    <w:tmpl w:val="B334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925575">
    <w:abstractNumId w:val="0"/>
  </w:num>
  <w:num w:numId="2" w16cid:durableId="15376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F2"/>
    <w:rsid w:val="00136B7A"/>
    <w:rsid w:val="00136D74"/>
    <w:rsid w:val="00153580"/>
    <w:rsid w:val="00794DF2"/>
    <w:rsid w:val="00A02B4B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4774"/>
  <w15:chartTrackingRefBased/>
  <w15:docId w15:val="{23EE94DD-5D27-46C6-A761-3D615D01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D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D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D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D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D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D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D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DF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4D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27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36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Gul'maral Assan</dc:creator>
  <cp:keywords/>
  <dc:description/>
  <cp:lastModifiedBy>Gul'maral Assan</cp:lastModifiedBy>
  <cp:revision>1</cp:revision>
  <dcterms:created xsi:type="dcterms:W3CDTF">2025-04-03T05:31:00Z</dcterms:created>
  <dcterms:modified xsi:type="dcterms:W3CDTF">2025-04-03T05:36:00Z</dcterms:modified>
</cp:coreProperties>
</file>